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26" w:rsidRDefault="00704426">
      <w:pPr>
        <w:spacing w:line="360" w:lineRule="auto"/>
        <w:jc w:val="center"/>
        <w:rPr>
          <w:rFonts w:ascii="宋体" w:hAnsi="宋体" w:cs="宋体" w:hint="eastAsia"/>
          <w:b/>
          <w:sz w:val="36"/>
          <w:szCs w:val="36"/>
        </w:rPr>
      </w:pPr>
      <w:r>
        <w:rPr>
          <w:rFonts w:ascii="宋体" w:hAnsi="宋体" w:cs="宋体" w:hint="eastAsia"/>
          <w:b/>
          <w:sz w:val="36"/>
          <w:szCs w:val="36"/>
        </w:rPr>
        <w:t>机电工程学院2019年上半年</w:t>
      </w:r>
      <w:r w:rsidR="004E664C">
        <w:rPr>
          <w:rFonts w:ascii="宋体" w:hAnsi="宋体" w:cs="宋体" w:hint="eastAsia"/>
          <w:b/>
          <w:sz w:val="36"/>
          <w:szCs w:val="36"/>
        </w:rPr>
        <w:t>入党积极分子</w:t>
      </w:r>
    </w:p>
    <w:p w:rsidR="000D6D42" w:rsidRDefault="004E664C" w:rsidP="00704426">
      <w:pPr>
        <w:spacing w:line="360" w:lineRule="auto"/>
        <w:jc w:val="center"/>
        <w:rPr>
          <w:rFonts w:ascii="宋体" w:hAnsi="宋体" w:cs="宋体"/>
          <w:b/>
          <w:sz w:val="36"/>
          <w:szCs w:val="36"/>
        </w:rPr>
      </w:pPr>
      <w:r>
        <w:rPr>
          <w:rFonts w:ascii="宋体" w:hAnsi="宋体" w:cs="宋体" w:hint="eastAsia"/>
          <w:b/>
          <w:sz w:val="36"/>
          <w:szCs w:val="36"/>
        </w:rPr>
        <w:t>培训班工作总结</w:t>
      </w:r>
    </w:p>
    <w:p w:rsidR="000D6D42" w:rsidRDefault="00704426" w:rsidP="00704426">
      <w:pPr>
        <w:spacing w:line="540" w:lineRule="exact"/>
        <w:ind w:firstLineChars="200" w:firstLine="480"/>
        <w:rPr>
          <w:rFonts w:ascii="宋体" w:hAnsi="宋体"/>
          <w:sz w:val="24"/>
          <w:szCs w:val="24"/>
        </w:rPr>
      </w:pPr>
      <w:r w:rsidRPr="00704426">
        <w:rPr>
          <w:rFonts w:ascii="宋体" w:hAnsi="宋体" w:hint="eastAsia"/>
          <w:sz w:val="24"/>
          <w:szCs w:val="24"/>
        </w:rPr>
        <w:t>机电工程学院2019年上半年</w:t>
      </w:r>
      <w:r w:rsidR="004E664C">
        <w:rPr>
          <w:rFonts w:ascii="宋体" w:hAnsi="宋体" w:hint="eastAsia"/>
          <w:sz w:val="24"/>
          <w:szCs w:val="24"/>
        </w:rPr>
        <w:t>入党积极分子培训圆满结束。通过这期的党校学习，我院入党积极分子进一步加深了对党的基本理论知识的理解，端正了入党动机，坚定了向党和共产主义靠拢的决心，并明确了作为一名入党积极分子应有的责任与义务。</w:t>
      </w:r>
    </w:p>
    <w:p w:rsidR="000D6D42" w:rsidRDefault="00704426" w:rsidP="00704426">
      <w:pPr>
        <w:spacing w:line="540" w:lineRule="exact"/>
        <w:ind w:firstLineChars="200" w:firstLine="480"/>
        <w:rPr>
          <w:rFonts w:ascii="宋体" w:hAnsi="宋体"/>
          <w:sz w:val="24"/>
          <w:szCs w:val="24"/>
        </w:rPr>
      </w:pPr>
      <w:r w:rsidRPr="00704426">
        <w:rPr>
          <w:rFonts w:ascii="宋体" w:hAnsi="宋体" w:hint="eastAsia"/>
          <w:sz w:val="24"/>
          <w:szCs w:val="24"/>
        </w:rPr>
        <w:t>机电工程学院2019年上半年</w:t>
      </w:r>
      <w:r w:rsidR="004E664C">
        <w:rPr>
          <w:rFonts w:ascii="宋体" w:hAnsi="宋体" w:hint="eastAsia"/>
          <w:sz w:val="24"/>
          <w:szCs w:val="24"/>
        </w:rPr>
        <w:t>入党积极分子培训班于2019年03月21日正式开始，至同年04月16日截止，为期27天。总共组织开设开学典礼一次，党课四次，自学两次，实践活动一次、分组讨论两次。所有活动都顺利开展，较为全面系统地对入党积极分子进行了进一步的培训。</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本期学员为2017级及2018级（本科和研究生）入党积极分子，这些入党积极分子经过了成绩、思想等方面的层层选拔，择优进入培训班，他们积极向党组织靠拢，加入党组织的愿望十分强烈。在本次培训中，学员们上课认真、讨论活跃、学习主动、活动积极，严守党校各方面规定，思想端正、行动积极，各方面均有良好表现。</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在党校培训期间，我院针对各项活动严抓纪律，整肃思想，没有出现无故旷课的现象；我院要求每位学员参加培训相关活动至少提前20分钟到指定地点集合，班组长至少提前30分钟到场组织签到；上课前每组组长清点本组学员到课情况，在结束前检查早退情况并将考勤表统一交给班长，由班长汇总上报至负责人，负责人统一记录；开学典礼、分组讨论、培训课期间，各位学员都能够认真听讲并做好相关笔记，下课后能够及时整理笔记和复习所学知识。现就各项培训进行总结。</w:t>
      </w:r>
    </w:p>
    <w:p w:rsidR="000D6D42" w:rsidRDefault="004E664C">
      <w:pPr>
        <w:spacing w:line="540" w:lineRule="exact"/>
        <w:ind w:firstLineChars="200" w:firstLine="482"/>
        <w:rPr>
          <w:rFonts w:ascii="宋体" w:hAnsi="宋体"/>
          <w:b/>
          <w:sz w:val="24"/>
          <w:szCs w:val="24"/>
        </w:rPr>
      </w:pPr>
      <w:r>
        <w:rPr>
          <w:rFonts w:ascii="宋体" w:hAnsi="宋体" w:hint="eastAsia"/>
          <w:b/>
          <w:sz w:val="24"/>
          <w:szCs w:val="24"/>
        </w:rPr>
        <w:t>一．开学典礼</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本次入党积极分子培训开学典礼于2019年03月21日在立功楼3-2进行，各位学员均在上课前20分钟赶到了立功楼3-2，并于上课10分钟前完成签到。</w:t>
      </w:r>
    </w:p>
    <w:p w:rsidR="000D6D42" w:rsidRDefault="000D6D42">
      <w:pPr>
        <w:spacing w:line="540" w:lineRule="exact"/>
        <w:ind w:firstLineChars="200" w:firstLine="480"/>
        <w:rPr>
          <w:rFonts w:ascii="宋体" w:hAnsi="宋体"/>
          <w:sz w:val="24"/>
          <w:szCs w:val="24"/>
        </w:rPr>
      </w:pPr>
    </w:p>
    <w:p w:rsidR="000D6D42" w:rsidRDefault="000D6D42">
      <w:pPr>
        <w:spacing w:line="540" w:lineRule="exact"/>
        <w:ind w:firstLineChars="200" w:firstLine="482"/>
        <w:rPr>
          <w:rFonts w:ascii="宋体" w:hAnsi="宋体"/>
          <w:b/>
          <w:sz w:val="24"/>
          <w:szCs w:val="24"/>
        </w:rPr>
      </w:pPr>
    </w:p>
    <w:p w:rsidR="000D6D42" w:rsidRDefault="004E664C">
      <w:pPr>
        <w:spacing w:line="540" w:lineRule="exact"/>
        <w:ind w:firstLineChars="200" w:firstLine="482"/>
        <w:rPr>
          <w:rFonts w:ascii="宋体" w:hAnsi="宋体"/>
          <w:b/>
          <w:sz w:val="24"/>
          <w:szCs w:val="24"/>
        </w:rPr>
      </w:pPr>
      <w:r>
        <w:rPr>
          <w:rFonts w:ascii="宋体" w:hAnsi="宋体" w:hint="eastAsia"/>
          <w:b/>
          <w:sz w:val="24"/>
          <w:szCs w:val="24"/>
        </w:rPr>
        <w:t>二．党课学习</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在立功楼3-2进行了两次党课学习，在五教2-4进行了两次党课学习，总计四次党课，主要是举办培训班的目的意义、明确历史使命积极加入中国共产党、学习党的历史铭记党的光辉历程等。各位学员上课均按时到达完成签到，在课上认真听讲，详细做笔记，完成相关内容的学习。</w:t>
      </w:r>
    </w:p>
    <w:p w:rsidR="000D6D42" w:rsidRDefault="004E664C">
      <w:pPr>
        <w:spacing w:line="540" w:lineRule="exact"/>
        <w:ind w:firstLineChars="200" w:firstLine="482"/>
        <w:rPr>
          <w:rFonts w:ascii="宋体" w:hAnsi="宋体"/>
          <w:b/>
          <w:sz w:val="24"/>
          <w:szCs w:val="24"/>
        </w:rPr>
      </w:pPr>
      <w:r>
        <w:rPr>
          <w:rFonts w:ascii="宋体" w:hAnsi="宋体" w:hint="eastAsia"/>
          <w:b/>
          <w:sz w:val="24"/>
          <w:szCs w:val="24"/>
        </w:rPr>
        <w:t>三．自学</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2019年03月23日上午以及2019年04月13日于立功楼进行自学。自学的主要内容：《入党积极分子培训教材》、党的十九大精神和习近平新时代中国特色社会主义思想。各位学员均认真学习，并在学习之前充分准备了相关学习资料，在学习即将结束的时候，部分学员与大家分享自己的学习成果。</w:t>
      </w:r>
    </w:p>
    <w:p w:rsidR="000D6D42" w:rsidRDefault="004E664C">
      <w:pPr>
        <w:spacing w:line="540" w:lineRule="exact"/>
        <w:ind w:firstLineChars="200" w:firstLine="482"/>
        <w:rPr>
          <w:rFonts w:ascii="宋体" w:hAnsi="宋体"/>
          <w:b/>
          <w:sz w:val="24"/>
          <w:szCs w:val="24"/>
        </w:rPr>
      </w:pPr>
      <w:r>
        <w:rPr>
          <w:rFonts w:ascii="宋体" w:hAnsi="宋体" w:hint="eastAsia"/>
          <w:b/>
          <w:sz w:val="24"/>
          <w:szCs w:val="24"/>
        </w:rPr>
        <w:t>四．分组讨论</w:t>
      </w:r>
    </w:p>
    <w:p w:rsidR="000D6D42" w:rsidRDefault="004E664C">
      <w:pPr>
        <w:spacing w:line="540" w:lineRule="exact"/>
        <w:ind w:firstLineChars="200" w:firstLine="480"/>
        <w:rPr>
          <w:rFonts w:ascii="仿宋_GB2312" w:eastAsia="仿宋_GB2312" w:hAnsi="宋体"/>
          <w:sz w:val="32"/>
          <w:szCs w:val="32"/>
        </w:rPr>
      </w:pPr>
      <w:r>
        <w:rPr>
          <w:rFonts w:ascii="宋体" w:hAnsi="宋体" w:hint="eastAsia"/>
          <w:sz w:val="24"/>
          <w:szCs w:val="24"/>
        </w:rPr>
        <w:t>本次党校培训我院举行了两次分组讨论，讨论以小组为单位，结合实际，就</w:t>
      </w:r>
    </w:p>
    <w:p w:rsidR="000D6D42" w:rsidRDefault="004E664C">
      <w:pPr>
        <w:widowControl/>
        <w:adjustRightInd w:val="0"/>
        <w:snapToGrid w:val="0"/>
        <w:spacing w:line="560" w:lineRule="exact"/>
        <w:ind w:firstLineChars="200" w:firstLine="480"/>
        <w:jc w:val="left"/>
        <w:rPr>
          <w:rFonts w:ascii="宋体" w:hAnsi="宋体" w:cs="宋体"/>
          <w:sz w:val="24"/>
          <w:szCs w:val="24"/>
        </w:rPr>
      </w:pPr>
      <w:r>
        <w:rPr>
          <w:rFonts w:ascii="宋体" w:hAnsi="宋体" w:cs="宋体" w:hint="eastAsia"/>
          <w:sz w:val="24"/>
          <w:szCs w:val="24"/>
        </w:rPr>
        <w:t>1.结合实际，谈谈当代大学生的历史使命是什么？</w:t>
      </w:r>
    </w:p>
    <w:p w:rsidR="000D6D42" w:rsidRDefault="004E664C">
      <w:pPr>
        <w:spacing w:line="560" w:lineRule="exact"/>
        <w:ind w:firstLineChars="200" w:firstLine="480"/>
        <w:rPr>
          <w:rFonts w:ascii="宋体" w:hAnsi="宋体" w:cs="宋体"/>
          <w:sz w:val="24"/>
          <w:szCs w:val="24"/>
        </w:rPr>
      </w:pPr>
      <w:r>
        <w:rPr>
          <w:rFonts w:ascii="宋体" w:hAnsi="宋体" w:cs="宋体" w:hint="eastAsia"/>
          <w:sz w:val="24"/>
          <w:szCs w:val="24"/>
        </w:rPr>
        <w:t>2.为什么说加入中国共产党是当代大学生的正确选择？</w:t>
      </w:r>
    </w:p>
    <w:p w:rsidR="000D6D42" w:rsidRDefault="004E664C">
      <w:pPr>
        <w:spacing w:line="560" w:lineRule="exact"/>
        <w:ind w:firstLineChars="200" w:firstLine="480"/>
        <w:rPr>
          <w:rFonts w:ascii="宋体" w:hAnsi="宋体" w:cs="宋体"/>
          <w:sz w:val="24"/>
          <w:szCs w:val="24"/>
        </w:rPr>
      </w:pPr>
      <w:r>
        <w:rPr>
          <w:rFonts w:ascii="宋体" w:hAnsi="宋体" w:cs="宋体" w:hint="eastAsia"/>
          <w:sz w:val="24"/>
          <w:szCs w:val="24"/>
        </w:rPr>
        <w:t>3.入党积极分子为什么要认真学习党的历史？</w:t>
      </w:r>
    </w:p>
    <w:p w:rsidR="000D6D42" w:rsidRDefault="004E664C">
      <w:pPr>
        <w:spacing w:line="560" w:lineRule="exact"/>
        <w:ind w:firstLineChars="200" w:firstLine="480"/>
        <w:rPr>
          <w:rFonts w:ascii="宋体" w:hAnsi="宋体"/>
          <w:sz w:val="24"/>
          <w:szCs w:val="24"/>
        </w:rPr>
      </w:pPr>
      <w:r>
        <w:rPr>
          <w:rFonts w:ascii="宋体" w:hAnsi="宋体" w:cs="宋体" w:hint="eastAsia"/>
          <w:sz w:val="24"/>
          <w:szCs w:val="24"/>
        </w:rPr>
        <w:t>4.入党积极分子应如何做遵守党的纪律、继承和发扬党的优良传统与作风的模范？</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四个具有引导和现实意义的主题进行了探讨。讨论中，学员们积极思考，主动发言，激烈辩论，充分的发挥了主观能动性。很多同学就这四个主题分别进行了发言，分组讨论最终在班组长的总结发言中结束。积极的思考和讨论使学员们交流了思想，端正了入党动机，明确了入党态度。</w:t>
      </w:r>
    </w:p>
    <w:p w:rsidR="000D6D42" w:rsidRDefault="004E664C">
      <w:pPr>
        <w:spacing w:line="540" w:lineRule="exact"/>
        <w:ind w:firstLineChars="200" w:firstLine="482"/>
        <w:rPr>
          <w:rFonts w:ascii="宋体" w:hAnsi="宋体"/>
          <w:b/>
          <w:sz w:val="24"/>
          <w:szCs w:val="24"/>
        </w:rPr>
      </w:pPr>
      <w:r>
        <w:rPr>
          <w:rFonts w:ascii="宋体" w:hAnsi="宋体" w:hint="eastAsia"/>
          <w:b/>
          <w:sz w:val="24"/>
          <w:szCs w:val="24"/>
        </w:rPr>
        <w:t>六．实践活动</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本次培训的社会实践活动为给机电工程学院15级身患重病的李天赐学长进</w:t>
      </w:r>
      <w:r>
        <w:rPr>
          <w:rFonts w:ascii="宋体" w:hAnsi="宋体" w:hint="eastAsia"/>
          <w:sz w:val="24"/>
          <w:szCs w:val="24"/>
        </w:rPr>
        <w:lastRenderedPageBreak/>
        <w:t>行募捐，学员们积极地参与。每一位学员都认真对待本次实践活动，并响应周围同学，在学校内各个地方进行募捐，还响应了很多其他学院的同学进行了捐款，大家齐心协力，使得本次活动圆满完成。实践活动一方面锻炼了学员们的语言能力和团队协作能力，另一方面通过义务募捐使学员们认识到共产党全心全意为人民服务的宗旨，更懂得帮助他人，并增强了学员们的助人和奉献精神，更深刻的理解“为人民服务”的内涵。</w:t>
      </w:r>
    </w:p>
    <w:p w:rsidR="000D6D42" w:rsidRDefault="004E664C">
      <w:pPr>
        <w:spacing w:line="540" w:lineRule="exact"/>
        <w:ind w:firstLineChars="200" w:firstLine="482"/>
        <w:rPr>
          <w:rFonts w:ascii="宋体" w:hAnsi="宋体"/>
          <w:b/>
          <w:sz w:val="24"/>
          <w:szCs w:val="24"/>
        </w:rPr>
      </w:pPr>
      <w:r>
        <w:rPr>
          <w:rFonts w:ascii="宋体" w:hAnsi="宋体" w:hint="eastAsia"/>
          <w:b/>
          <w:sz w:val="24"/>
          <w:szCs w:val="24"/>
        </w:rPr>
        <w:t>七．结业考试</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结业考试，我院学员发挥稳定，考出了自己的真实水平，并取得了较好的成绩。本期学员共130人，10名学员退班。结业考试实际参考人数为120人。其中90-100分63人占比52.5%、80-89分41人占比34.2%、70-79分15人占比12.5%、60-69分1人占比0.8%，无人不及格。</w:t>
      </w:r>
    </w:p>
    <w:p w:rsidR="000D6D42" w:rsidRDefault="004E664C">
      <w:pPr>
        <w:spacing w:line="540" w:lineRule="exact"/>
        <w:ind w:firstLineChars="200" w:firstLine="482"/>
        <w:rPr>
          <w:rFonts w:ascii="宋体" w:hAnsi="宋体"/>
          <w:b/>
          <w:sz w:val="24"/>
          <w:szCs w:val="24"/>
        </w:rPr>
      </w:pPr>
      <w:r>
        <w:rPr>
          <w:rFonts w:ascii="宋体" w:hAnsi="宋体" w:hint="eastAsia"/>
          <w:b/>
          <w:sz w:val="24"/>
          <w:szCs w:val="24"/>
        </w:rPr>
        <w:t>八．考勤总结</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本次入党积极分子培训考勤优秀，无迟到、早退、无故旷课现象。各位学员均按时到课，认真参与培训。</w:t>
      </w:r>
    </w:p>
    <w:p w:rsidR="000D6D42" w:rsidRDefault="004E664C">
      <w:pPr>
        <w:spacing w:line="540" w:lineRule="exact"/>
        <w:ind w:firstLineChars="200" w:firstLine="482"/>
        <w:rPr>
          <w:rFonts w:ascii="宋体" w:hAnsi="宋体"/>
          <w:b/>
          <w:sz w:val="24"/>
          <w:szCs w:val="24"/>
        </w:rPr>
      </w:pPr>
      <w:r>
        <w:rPr>
          <w:rFonts w:ascii="宋体" w:hAnsi="宋体" w:hint="eastAsia"/>
          <w:b/>
          <w:sz w:val="24"/>
          <w:szCs w:val="24"/>
        </w:rPr>
        <w:t>九．不足与改正</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此次培训班的工作已经结束，我院在肯定工作成绩的同时，也在不断发现和改正工作上的不足与缺陷，促进以后的工作中进一步完善。以下是本次工作中存在的问题：</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1.入党积极分子培训的实践活动募捐的方式是第一次，还是存在些许问题；</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2.部分学员复习不够，结业考试成绩还有进一步提升的空间；</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机电工程学院将在以后做出如下改善和努力：</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1.下一次培训将广泛征集入党积极分子培训实践活动的新点子，多准备，并积极展开，争取让培训进一步落到每一个学员；</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t>2.及时检查各位学员的复习情况以及课后笔记，了解他们对每一堂课的内容的掌握情况，督促他们复习，整体提升学员考试成绩。</w:t>
      </w:r>
    </w:p>
    <w:p w:rsidR="000D6D42" w:rsidRDefault="004E664C">
      <w:pPr>
        <w:spacing w:line="540" w:lineRule="exact"/>
        <w:ind w:firstLineChars="200" w:firstLine="480"/>
        <w:rPr>
          <w:rFonts w:ascii="宋体" w:hAnsi="宋体"/>
          <w:sz w:val="24"/>
          <w:szCs w:val="24"/>
        </w:rPr>
      </w:pPr>
      <w:r>
        <w:rPr>
          <w:rFonts w:ascii="宋体" w:hAnsi="宋体" w:hint="eastAsia"/>
          <w:sz w:val="24"/>
          <w:szCs w:val="24"/>
        </w:rPr>
        <w:lastRenderedPageBreak/>
        <w:t>3.学院进一步加强与党校进行沟通，将工作每一个容易疏漏的环节均记录在工作细则里面，努力完善我院工作，圆满完成校党委交给学院的任务。</w:t>
      </w:r>
    </w:p>
    <w:p w:rsidR="000D6D42" w:rsidRDefault="004E664C">
      <w:pPr>
        <w:pStyle w:val="2"/>
        <w:widowControl/>
        <w:shd w:val="clear" w:color="auto" w:fill="FFFFFF"/>
        <w:spacing w:before="0" w:beforeAutospacing="0" w:after="0" w:afterAutospacing="0" w:line="600" w:lineRule="atLeast"/>
        <w:ind w:firstLineChars="200" w:firstLine="480"/>
        <w:rPr>
          <w:b w:val="0"/>
          <w:kern w:val="2"/>
          <w:sz w:val="24"/>
          <w:szCs w:val="24"/>
        </w:rPr>
      </w:pPr>
      <w:r>
        <w:rPr>
          <w:rFonts w:hint="eastAsia"/>
          <w:b w:val="0"/>
          <w:kern w:val="2"/>
          <w:sz w:val="24"/>
          <w:szCs w:val="24"/>
        </w:rPr>
        <w:t>第36期入党积极分子培训班圆满结束，本次培训达到了预期目的，为党校学员的成长与进步打下了良好的思想和理论基础。在培训过程中，机电工程学院的入党积极分析表现出了积极进取的精神风貌，并取得了良好的成绩，全院师生不忘初心、砥砺奋进、争取党务工作再上新台阶！</w:t>
      </w:r>
    </w:p>
    <w:p w:rsidR="000D6D42" w:rsidRDefault="000D6D42">
      <w:pPr>
        <w:spacing w:line="540" w:lineRule="exact"/>
        <w:ind w:firstLineChars="200" w:firstLine="480"/>
        <w:rPr>
          <w:rFonts w:ascii="宋体" w:hAnsi="宋体"/>
          <w:sz w:val="24"/>
          <w:szCs w:val="24"/>
        </w:rPr>
      </w:pPr>
    </w:p>
    <w:p w:rsidR="000D6D42" w:rsidRDefault="000D6D42">
      <w:pPr>
        <w:rPr>
          <w:rFonts w:ascii="宋体" w:hAnsi="宋体"/>
          <w:sz w:val="24"/>
          <w:szCs w:val="24"/>
        </w:rPr>
      </w:pPr>
    </w:p>
    <w:p w:rsidR="000D6D42" w:rsidRDefault="004E664C">
      <w:pPr>
        <w:rPr>
          <w:rFonts w:ascii="宋体" w:hAnsi="宋体"/>
          <w:sz w:val="24"/>
          <w:szCs w:val="24"/>
        </w:rPr>
      </w:pPr>
      <w:r>
        <w:rPr>
          <w:rFonts w:ascii="宋体" w:hAnsi="宋体" w:hint="eastAsia"/>
          <w:sz w:val="24"/>
          <w:szCs w:val="24"/>
        </w:rPr>
        <w:t>附表：</w:t>
      </w:r>
      <w:r w:rsidR="00704426" w:rsidRPr="00704426">
        <w:rPr>
          <w:rFonts w:ascii="宋体" w:hAnsi="宋体" w:hint="eastAsia"/>
          <w:sz w:val="24"/>
          <w:szCs w:val="24"/>
        </w:rPr>
        <w:t>机电工程学院2019年上半年</w:t>
      </w:r>
      <w:r>
        <w:rPr>
          <w:rFonts w:ascii="宋体" w:hAnsi="宋体" w:hint="eastAsia"/>
          <w:sz w:val="24"/>
          <w:szCs w:val="24"/>
        </w:rPr>
        <w:t>入党积极分子培训考试成绩分析表</w:t>
      </w:r>
    </w:p>
    <w:p w:rsidR="000D6D42" w:rsidRDefault="000D6D42" w:rsidP="00704426">
      <w:pPr>
        <w:adjustRightInd w:val="0"/>
        <w:snapToGrid w:val="0"/>
        <w:spacing w:beforeLines="100" w:line="360" w:lineRule="auto"/>
        <w:rPr>
          <w:sz w:val="28"/>
          <w:szCs w:val="28"/>
        </w:rPr>
      </w:pPr>
    </w:p>
    <w:p w:rsidR="000D6D42" w:rsidRPr="00704426" w:rsidRDefault="000D6D42" w:rsidP="00704426">
      <w:pPr>
        <w:adjustRightInd w:val="0"/>
        <w:snapToGrid w:val="0"/>
        <w:spacing w:beforeLines="100" w:line="360" w:lineRule="auto"/>
        <w:rPr>
          <w:sz w:val="28"/>
          <w:szCs w:val="28"/>
        </w:rPr>
      </w:pPr>
    </w:p>
    <w:p w:rsidR="000D6D42" w:rsidRDefault="000D6D42">
      <w:pPr>
        <w:jc w:val="center"/>
        <w:rPr>
          <w:rFonts w:ascii="宋体" w:hAnsi="宋体"/>
          <w:b/>
          <w:bCs/>
          <w:sz w:val="36"/>
          <w:szCs w:val="36"/>
        </w:rPr>
      </w:pPr>
    </w:p>
    <w:p w:rsidR="000D6D42" w:rsidRDefault="000D6D42">
      <w:pPr>
        <w:jc w:val="center"/>
        <w:rPr>
          <w:rFonts w:ascii="宋体" w:hAnsi="宋体"/>
          <w:b/>
          <w:bCs/>
          <w:sz w:val="36"/>
          <w:szCs w:val="36"/>
        </w:rPr>
      </w:pPr>
    </w:p>
    <w:p w:rsidR="000D6D42" w:rsidRDefault="000D6D42">
      <w:pPr>
        <w:jc w:val="center"/>
        <w:rPr>
          <w:rFonts w:ascii="宋体" w:hAnsi="宋体"/>
          <w:b/>
          <w:bCs/>
          <w:sz w:val="36"/>
          <w:szCs w:val="36"/>
        </w:rPr>
      </w:pPr>
    </w:p>
    <w:p w:rsidR="000D6D42" w:rsidRDefault="000D6D42">
      <w:pPr>
        <w:rPr>
          <w:rFonts w:ascii="宋体" w:hAnsi="宋体"/>
          <w:sz w:val="28"/>
          <w:szCs w:val="28"/>
        </w:rPr>
      </w:pPr>
    </w:p>
    <w:p w:rsidR="000D6D42" w:rsidRDefault="000D6D42">
      <w:pPr>
        <w:rPr>
          <w:rFonts w:ascii="宋体" w:hAnsi="宋体"/>
          <w:sz w:val="28"/>
          <w:szCs w:val="28"/>
        </w:rPr>
      </w:pPr>
    </w:p>
    <w:p w:rsidR="000D6D42" w:rsidRDefault="000D6D42">
      <w:pPr>
        <w:rPr>
          <w:rFonts w:ascii="宋体" w:hAnsi="宋体"/>
          <w:sz w:val="28"/>
          <w:szCs w:val="28"/>
        </w:rPr>
      </w:pPr>
    </w:p>
    <w:p w:rsidR="000D6D42" w:rsidRDefault="000D6D42">
      <w:pPr>
        <w:rPr>
          <w:rFonts w:ascii="宋体" w:hAnsi="宋体"/>
          <w:sz w:val="28"/>
          <w:szCs w:val="28"/>
        </w:rPr>
      </w:pPr>
    </w:p>
    <w:p w:rsidR="000D6D42" w:rsidRDefault="000D6D42">
      <w:pPr>
        <w:rPr>
          <w:rFonts w:ascii="宋体" w:hAnsi="宋体"/>
          <w:sz w:val="28"/>
          <w:szCs w:val="28"/>
        </w:rPr>
      </w:pPr>
    </w:p>
    <w:p w:rsidR="000D6D42" w:rsidRDefault="000D6D42">
      <w:pPr>
        <w:rPr>
          <w:rFonts w:ascii="宋体" w:hAnsi="宋体"/>
          <w:sz w:val="28"/>
          <w:szCs w:val="28"/>
        </w:rPr>
      </w:pPr>
    </w:p>
    <w:p w:rsidR="000D6D42" w:rsidRDefault="000D6D42">
      <w:pPr>
        <w:rPr>
          <w:rFonts w:ascii="宋体" w:hAnsi="宋体"/>
          <w:sz w:val="28"/>
          <w:szCs w:val="28"/>
        </w:rPr>
      </w:pPr>
    </w:p>
    <w:p w:rsidR="000D6D42" w:rsidRDefault="000D6D42">
      <w:pPr>
        <w:rPr>
          <w:rFonts w:ascii="宋体" w:hAnsi="宋体"/>
          <w:sz w:val="28"/>
          <w:szCs w:val="28"/>
        </w:rPr>
      </w:pPr>
    </w:p>
    <w:p w:rsidR="000D6D42" w:rsidRDefault="000D6D42">
      <w:pPr>
        <w:rPr>
          <w:rFonts w:ascii="宋体" w:hAnsi="宋体"/>
          <w:sz w:val="28"/>
          <w:szCs w:val="28"/>
        </w:rPr>
      </w:pPr>
    </w:p>
    <w:p w:rsidR="000D6D42" w:rsidRPr="004E664C" w:rsidRDefault="000D6D42">
      <w:pPr>
        <w:rPr>
          <w:rFonts w:ascii="宋体" w:hAnsi="宋体"/>
          <w:sz w:val="28"/>
          <w:szCs w:val="28"/>
        </w:rPr>
      </w:pPr>
    </w:p>
    <w:p w:rsidR="000D6D42" w:rsidRDefault="004E664C">
      <w:pPr>
        <w:rPr>
          <w:rFonts w:ascii="宋体" w:hAnsi="宋体"/>
          <w:sz w:val="28"/>
          <w:szCs w:val="28"/>
        </w:rPr>
      </w:pPr>
      <w:r>
        <w:rPr>
          <w:rFonts w:ascii="宋体" w:hAnsi="宋体" w:hint="eastAsia"/>
          <w:sz w:val="28"/>
          <w:szCs w:val="28"/>
        </w:rPr>
        <w:t>附表：</w:t>
      </w:r>
    </w:p>
    <w:p w:rsidR="000D6D42" w:rsidRDefault="000D6D42">
      <w:pPr>
        <w:jc w:val="center"/>
        <w:rPr>
          <w:rFonts w:ascii="宋体" w:hAnsi="宋体"/>
          <w:b/>
          <w:bCs/>
          <w:sz w:val="36"/>
          <w:szCs w:val="36"/>
        </w:rPr>
      </w:pPr>
    </w:p>
    <w:p w:rsidR="00704426" w:rsidRDefault="00704426">
      <w:pPr>
        <w:jc w:val="center"/>
        <w:rPr>
          <w:rFonts w:ascii="宋体" w:hAnsi="宋体" w:hint="eastAsia"/>
          <w:b/>
          <w:bCs/>
          <w:sz w:val="36"/>
          <w:szCs w:val="36"/>
        </w:rPr>
      </w:pPr>
      <w:r w:rsidRPr="00704426">
        <w:rPr>
          <w:rFonts w:ascii="宋体" w:hAnsi="宋体" w:hint="eastAsia"/>
          <w:b/>
          <w:bCs/>
          <w:sz w:val="36"/>
          <w:szCs w:val="36"/>
        </w:rPr>
        <w:t>机电工程学院2019年上半年</w:t>
      </w:r>
      <w:r w:rsidR="004E664C">
        <w:rPr>
          <w:rFonts w:ascii="宋体" w:hAnsi="宋体" w:hint="eastAsia"/>
          <w:b/>
          <w:bCs/>
          <w:sz w:val="36"/>
          <w:szCs w:val="36"/>
        </w:rPr>
        <w:t>入党积极分子培训</w:t>
      </w:r>
    </w:p>
    <w:p w:rsidR="000D6D42" w:rsidRDefault="004E664C">
      <w:pPr>
        <w:jc w:val="center"/>
        <w:rPr>
          <w:rFonts w:ascii="宋体" w:hAnsi="宋体"/>
          <w:b/>
          <w:bCs/>
          <w:sz w:val="36"/>
          <w:szCs w:val="36"/>
        </w:rPr>
      </w:pPr>
      <w:r>
        <w:rPr>
          <w:rFonts w:ascii="宋体" w:hAnsi="宋体" w:hint="eastAsia"/>
          <w:b/>
          <w:bCs/>
          <w:sz w:val="36"/>
          <w:szCs w:val="36"/>
        </w:rPr>
        <w:t>考试成绩分析表</w:t>
      </w:r>
    </w:p>
    <w:p w:rsidR="000D6D42" w:rsidRDefault="000D6D42">
      <w:pPr>
        <w:jc w:val="left"/>
      </w:pPr>
    </w:p>
    <w:tbl>
      <w:tblPr>
        <w:tblpPr w:leftFromText="180" w:rightFromText="180" w:vertAnchor="text" w:horzAnchor="page" w:tblpX="1530" w:tblpY="554"/>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8"/>
        <w:gridCol w:w="563"/>
        <w:gridCol w:w="709"/>
        <w:gridCol w:w="513"/>
        <w:gridCol w:w="763"/>
        <w:gridCol w:w="567"/>
        <w:gridCol w:w="854"/>
        <w:gridCol w:w="566"/>
        <w:gridCol w:w="851"/>
        <w:gridCol w:w="425"/>
        <w:gridCol w:w="709"/>
        <w:gridCol w:w="425"/>
        <w:gridCol w:w="425"/>
        <w:gridCol w:w="425"/>
        <w:gridCol w:w="567"/>
      </w:tblGrid>
      <w:tr w:rsidR="000D6D42">
        <w:trPr>
          <w:trHeight w:val="823"/>
        </w:trPr>
        <w:tc>
          <w:tcPr>
            <w:tcW w:w="818" w:type="dxa"/>
            <w:vMerge w:val="restart"/>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学院名称</w:t>
            </w:r>
          </w:p>
        </w:tc>
        <w:tc>
          <w:tcPr>
            <w:tcW w:w="563" w:type="dxa"/>
            <w:vMerge w:val="restart"/>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参考人数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0D6D42" w:rsidRDefault="004E664C">
            <w:pPr>
              <w:ind w:right="120"/>
              <w:jc w:val="center"/>
              <w:rPr>
                <w:rFonts w:ascii="宋体" w:hAnsi="宋体"/>
                <w:szCs w:val="21"/>
              </w:rPr>
            </w:pPr>
            <w:r>
              <w:rPr>
                <w:rFonts w:ascii="宋体" w:hAnsi="宋体" w:hint="eastAsia"/>
                <w:szCs w:val="21"/>
              </w:rPr>
              <w:t>通过率</w:t>
            </w:r>
          </w:p>
          <w:p w:rsidR="000D6D42" w:rsidRDefault="004E664C">
            <w:pPr>
              <w:ind w:right="120"/>
              <w:jc w:val="center"/>
              <w:rPr>
                <w:rFonts w:ascii="宋体" w:hAnsi="宋体"/>
                <w:szCs w:val="21"/>
              </w:rPr>
            </w:pPr>
            <w:r>
              <w:rPr>
                <w:rFonts w:ascii="宋体" w:hAnsi="宋体" w:hint="eastAsia"/>
                <w:szCs w:val="21"/>
              </w:rPr>
              <w:t>%</w:t>
            </w:r>
          </w:p>
        </w:tc>
        <w:tc>
          <w:tcPr>
            <w:tcW w:w="7090" w:type="dxa"/>
            <w:gridSpan w:val="12"/>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考试成绩分析</w:t>
            </w:r>
          </w:p>
        </w:tc>
      </w:tr>
      <w:tr w:rsidR="000D6D42">
        <w:trPr>
          <w:trHeight w:hRule="exact" w:val="599"/>
        </w:trPr>
        <w:tc>
          <w:tcPr>
            <w:tcW w:w="818" w:type="dxa"/>
            <w:vMerge/>
            <w:tcBorders>
              <w:top w:val="single" w:sz="4" w:space="0" w:color="auto"/>
              <w:left w:val="single" w:sz="4" w:space="0" w:color="auto"/>
              <w:bottom w:val="single" w:sz="4" w:space="0" w:color="auto"/>
              <w:right w:val="single" w:sz="4" w:space="0" w:color="auto"/>
            </w:tcBorders>
            <w:vAlign w:val="center"/>
          </w:tcPr>
          <w:p w:rsidR="000D6D42" w:rsidRDefault="000D6D42">
            <w:pPr>
              <w:widowControl/>
              <w:jc w:val="left"/>
              <w:rPr>
                <w:rFonts w:ascii="宋体" w:hAnsi="宋体"/>
                <w:szCs w:val="21"/>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0D6D42" w:rsidRDefault="000D6D42">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6D42" w:rsidRDefault="000D6D42">
            <w:pPr>
              <w:widowControl/>
              <w:jc w:val="left"/>
              <w:rPr>
                <w:rFonts w:ascii="宋体" w:hAnsi="宋体"/>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90分以上</w:t>
            </w: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80-89分</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70-79分</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60-69分</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不及格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未考</w:t>
            </w:r>
          </w:p>
        </w:tc>
      </w:tr>
      <w:tr w:rsidR="000D6D42">
        <w:trPr>
          <w:trHeight w:hRule="exact" w:val="1150"/>
        </w:trPr>
        <w:tc>
          <w:tcPr>
            <w:tcW w:w="818" w:type="dxa"/>
            <w:vMerge/>
            <w:tcBorders>
              <w:top w:val="single" w:sz="4" w:space="0" w:color="auto"/>
              <w:left w:val="single" w:sz="4" w:space="0" w:color="auto"/>
              <w:bottom w:val="single" w:sz="4" w:space="0" w:color="auto"/>
              <w:right w:val="single" w:sz="4" w:space="0" w:color="auto"/>
            </w:tcBorders>
            <w:vAlign w:val="center"/>
          </w:tcPr>
          <w:p w:rsidR="000D6D42" w:rsidRDefault="000D6D42">
            <w:pPr>
              <w:widowControl/>
              <w:jc w:val="left"/>
              <w:rPr>
                <w:rFonts w:ascii="宋体" w:hAnsi="宋体"/>
                <w:szCs w:val="21"/>
              </w:rPr>
            </w:pPr>
          </w:p>
        </w:tc>
        <w:tc>
          <w:tcPr>
            <w:tcW w:w="563" w:type="dxa"/>
            <w:vMerge/>
            <w:tcBorders>
              <w:top w:val="single" w:sz="4" w:space="0" w:color="auto"/>
              <w:left w:val="single" w:sz="4" w:space="0" w:color="auto"/>
              <w:bottom w:val="single" w:sz="4" w:space="0" w:color="auto"/>
              <w:right w:val="single" w:sz="4" w:space="0" w:color="auto"/>
            </w:tcBorders>
            <w:vAlign w:val="center"/>
          </w:tcPr>
          <w:p w:rsidR="000D6D42" w:rsidRDefault="000D6D42">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D6D42" w:rsidRDefault="000D6D42">
            <w:pPr>
              <w:widowControl/>
              <w:jc w:val="left"/>
              <w:rPr>
                <w:rFonts w:ascii="宋体" w:hAnsi="宋体"/>
                <w:szCs w:val="21"/>
              </w:rPr>
            </w:pPr>
          </w:p>
        </w:tc>
        <w:tc>
          <w:tcPr>
            <w:tcW w:w="513"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人数</w:t>
            </w:r>
          </w:p>
        </w:tc>
        <w:tc>
          <w:tcPr>
            <w:tcW w:w="763"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人数</w:t>
            </w:r>
          </w:p>
        </w:tc>
        <w:tc>
          <w:tcPr>
            <w:tcW w:w="854"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w:t>
            </w:r>
          </w:p>
        </w:tc>
        <w:tc>
          <w:tcPr>
            <w:tcW w:w="566"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人数</w:t>
            </w:r>
          </w:p>
        </w:tc>
        <w:tc>
          <w:tcPr>
            <w:tcW w:w="851"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人数</w:t>
            </w:r>
          </w:p>
        </w:tc>
        <w:tc>
          <w:tcPr>
            <w:tcW w:w="709"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人数</w:t>
            </w:r>
          </w:p>
        </w:tc>
        <w:tc>
          <w:tcPr>
            <w:tcW w:w="425"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人数</w:t>
            </w:r>
          </w:p>
        </w:tc>
        <w:tc>
          <w:tcPr>
            <w:tcW w:w="567"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w:t>
            </w:r>
          </w:p>
        </w:tc>
      </w:tr>
      <w:tr w:rsidR="000D6D42">
        <w:trPr>
          <w:trHeight w:hRule="exact" w:val="784"/>
        </w:trPr>
        <w:tc>
          <w:tcPr>
            <w:tcW w:w="818"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机电学院</w:t>
            </w:r>
          </w:p>
        </w:tc>
        <w:tc>
          <w:tcPr>
            <w:tcW w:w="563"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120</w:t>
            </w:r>
          </w:p>
        </w:tc>
        <w:tc>
          <w:tcPr>
            <w:tcW w:w="709"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100%</w:t>
            </w:r>
          </w:p>
        </w:tc>
        <w:tc>
          <w:tcPr>
            <w:tcW w:w="513"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63</w:t>
            </w:r>
          </w:p>
        </w:tc>
        <w:tc>
          <w:tcPr>
            <w:tcW w:w="763"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52.5%</w:t>
            </w:r>
          </w:p>
        </w:tc>
        <w:tc>
          <w:tcPr>
            <w:tcW w:w="567"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41</w:t>
            </w:r>
          </w:p>
        </w:tc>
        <w:tc>
          <w:tcPr>
            <w:tcW w:w="854" w:type="dxa"/>
            <w:tcBorders>
              <w:top w:val="single" w:sz="4" w:space="0" w:color="auto"/>
              <w:left w:val="single" w:sz="4" w:space="0" w:color="auto"/>
              <w:bottom w:val="single" w:sz="4" w:space="0" w:color="auto"/>
              <w:right w:val="single" w:sz="4" w:space="0" w:color="auto"/>
            </w:tcBorders>
            <w:vAlign w:val="center"/>
          </w:tcPr>
          <w:p w:rsidR="000D6D42" w:rsidRDefault="004E664C">
            <w:pPr>
              <w:rPr>
                <w:rFonts w:ascii="宋体" w:hAnsi="宋体"/>
                <w:szCs w:val="21"/>
              </w:rPr>
            </w:pPr>
            <w:r>
              <w:rPr>
                <w:rFonts w:ascii="宋体" w:hAnsi="宋体" w:hint="eastAsia"/>
                <w:szCs w:val="21"/>
              </w:rPr>
              <w:t>34.2%</w:t>
            </w:r>
          </w:p>
        </w:tc>
        <w:tc>
          <w:tcPr>
            <w:tcW w:w="566" w:type="dxa"/>
            <w:tcBorders>
              <w:top w:val="single" w:sz="4" w:space="0" w:color="auto"/>
              <w:left w:val="single" w:sz="4" w:space="0" w:color="auto"/>
              <w:bottom w:val="single" w:sz="4" w:space="0" w:color="auto"/>
              <w:right w:val="single" w:sz="4" w:space="0" w:color="auto"/>
            </w:tcBorders>
            <w:vAlign w:val="center"/>
          </w:tcPr>
          <w:p w:rsidR="000D6D42" w:rsidRDefault="004E664C">
            <w:pPr>
              <w:rPr>
                <w:rFonts w:ascii="宋体" w:hAnsi="宋体"/>
                <w:szCs w:val="21"/>
              </w:rPr>
            </w:pPr>
            <w:r>
              <w:rPr>
                <w:rFonts w:ascii="宋体" w:hAnsi="宋体" w:hint="eastAsia"/>
                <w:szCs w:val="21"/>
              </w:rPr>
              <w:t>15</w:t>
            </w:r>
          </w:p>
        </w:tc>
        <w:tc>
          <w:tcPr>
            <w:tcW w:w="851"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12.5%</w:t>
            </w:r>
          </w:p>
        </w:tc>
        <w:tc>
          <w:tcPr>
            <w:tcW w:w="425"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0.8%</w:t>
            </w:r>
          </w:p>
        </w:tc>
        <w:tc>
          <w:tcPr>
            <w:tcW w:w="425"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0</w:t>
            </w:r>
          </w:p>
        </w:tc>
        <w:tc>
          <w:tcPr>
            <w:tcW w:w="425"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0</w:t>
            </w:r>
          </w:p>
        </w:tc>
        <w:tc>
          <w:tcPr>
            <w:tcW w:w="425"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0</w:t>
            </w:r>
          </w:p>
        </w:tc>
        <w:tc>
          <w:tcPr>
            <w:tcW w:w="567" w:type="dxa"/>
            <w:tcBorders>
              <w:top w:val="single" w:sz="4" w:space="0" w:color="auto"/>
              <w:left w:val="single" w:sz="4" w:space="0" w:color="auto"/>
              <w:bottom w:val="single" w:sz="4" w:space="0" w:color="auto"/>
              <w:right w:val="single" w:sz="4" w:space="0" w:color="auto"/>
            </w:tcBorders>
            <w:vAlign w:val="center"/>
          </w:tcPr>
          <w:p w:rsidR="000D6D42" w:rsidRDefault="004E664C">
            <w:pPr>
              <w:jc w:val="center"/>
              <w:rPr>
                <w:rFonts w:ascii="宋体" w:hAnsi="宋体"/>
                <w:szCs w:val="21"/>
              </w:rPr>
            </w:pPr>
            <w:r>
              <w:rPr>
                <w:rFonts w:ascii="宋体" w:hAnsi="宋体" w:hint="eastAsia"/>
                <w:szCs w:val="21"/>
              </w:rPr>
              <w:t>0</w:t>
            </w:r>
          </w:p>
        </w:tc>
      </w:tr>
    </w:tbl>
    <w:p w:rsidR="000D6D42" w:rsidRDefault="000D6D42">
      <w:pPr>
        <w:rPr>
          <w:rFonts w:ascii="宋体" w:hAnsi="宋体" w:cs="宋体"/>
          <w:sz w:val="32"/>
          <w:szCs w:val="32"/>
        </w:rPr>
      </w:pPr>
    </w:p>
    <w:p w:rsidR="000D6D42" w:rsidRDefault="000D6D42">
      <w:pPr>
        <w:rPr>
          <w:rFonts w:ascii="宋体" w:hAnsi="宋体" w:cs="宋体"/>
          <w:sz w:val="32"/>
          <w:szCs w:val="32"/>
        </w:rPr>
      </w:pPr>
    </w:p>
    <w:p w:rsidR="000D6D42" w:rsidRDefault="000D6D42">
      <w:pPr>
        <w:rPr>
          <w:sz w:val="28"/>
          <w:szCs w:val="28"/>
        </w:rPr>
      </w:pPr>
    </w:p>
    <w:p w:rsidR="000D6D42" w:rsidRDefault="000D6D42">
      <w:pPr>
        <w:ind w:firstLineChars="200" w:firstLine="480"/>
        <w:jc w:val="right"/>
        <w:rPr>
          <w:rFonts w:ascii="宋体" w:hAnsi="宋体"/>
          <w:sz w:val="24"/>
          <w:szCs w:val="24"/>
        </w:rPr>
      </w:pPr>
    </w:p>
    <w:p w:rsidR="000D6D42" w:rsidRDefault="004E664C">
      <w:pPr>
        <w:ind w:firstLineChars="200" w:firstLine="480"/>
        <w:jc w:val="right"/>
        <w:rPr>
          <w:rFonts w:ascii="宋体" w:hAnsi="宋体"/>
          <w:sz w:val="24"/>
          <w:szCs w:val="24"/>
        </w:rPr>
      </w:pPr>
      <w:r>
        <w:rPr>
          <w:rFonts w:ascii="宋体" w:hAnsi="宋体" w:hint="eastAsia"/>
          <w:sz w:val="24"/>
          <w:szCs w:val="24"/>
        </w:rPr>
        <w:t>机电工程学院分党校</w:t>
      </w:r>
    </w:p>
    <w:p w:rsidR="000D6D42" w:rsidRDefault="004E664C">
      <w:pPr>
        <w:ind w:right="140" w:firstLineChars="200" w:firstLine="480"/>
        <w:jc w:val="right"/>
        <w:rPr>
          <w:rFonts w:ascii="宋体" w:hAnsi="宋体"/>
          <w:sz w:val="24"/>
          <w:szCs w:val="24"/>
        </w:rPr>
      </w:pPr>
      <w:r>
        <w:rPr>
          <w:rFonts w:ascii="宋体" w:hAnsi="宋体" w:hint="eastAsia"/>
          <w:sz w:val="24"/>
          <w:szCs w:val="24"/>
        </w:rPr>
        <w:t xml:space="preserve"> 2019年04月22日</w:t>
      </w:r>
    </w:p>
    <w:p w:rsidR="000D6D42" w:rsidRDefault="000D6D42">
      <w:pPr>
        <w:rPr>
          <w:rFonts w:ascii="宋体" w:hAnsi="宋体" w:cs="宋体"/>
          <w:sz w:val="32"/>
          <w:szCs w:val="32"/>
        </w:rPr>
      </w:pPr>
    </w:p>
    <w:p w:rsidR="000D6D42" w:rsidRDefault="000D6D42"/>
    <w:sectPr w:rsidR="000D6D42" w:rsidSect="00F361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456" w:rsidRDefault="00B35456" w:rsidP="00704426">
      <w:r>
        <w:separator/>
      </w:r>
    </w:p>
  </w:endnote>
  <w:endnote w:type="continuationSeparator" w:id="1">
    <w:p w:rsidR="00B35456" w:rsidRDefault="00B35456" w:rsidP="007044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456" w:rsidRDefault="00B35456" w:rsidP="00704426">
      <w:r>
        <w:separator/>
      </w:r>
    </w:p>
  </w:footnote>
  <w:footnote w:type="continuationSeparator" w:id="1">
    <w:p w:rsidR="00B35456" w:rsidRDefault="00B35456" w:rsidP="007044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5CBB"/>
    <w:rsid w:val="000D6D42"/>
    <w:rsid w:val="001361DC"/>
    <w:rsid w:val="001815E6"/>
    <w:rsid w:val="001C3A2E"/>
    <w:rsid w:val="004E664C"/>
    <w:rsid w:val="005E5CBB"/>
    <w:rsid w:val="006C561A"/>
    <w:rsid w:val="00704426"/>
    <w:rsid w:val="007314B7"/>
    <w:rsid w:val="009423C0"/>
    <w:rsid w:val="00B35456"/>
    <w:rsid w:val="00BD5C5A"/>
    <w:rsid w:val="00C52FC7"/>
    <w:rsid w:val="00F33E39"/>
    <w:rsid w:val="00F361AF"/>
    <w:rsid w:val="555027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AF"/>
    <w:pPr>
      <w:widowControl w:val="0"/>
      <w:jc w:val="both"/>
    </w:pPr>
    <w:rPr>
      <w:rFonts w:ascii="Calibri" w:eastAsia="宋体" w:hAnsi="Calibri" w:cs="Times New Roman"/>
      <w:kern w:val="2"/>
      <w:sz w:val="21"/>
    </w:rPr>
  </w:style>
  <w:style w:type="paragraph" w:styleId="2">
    <w:name w:val="heading 2"/>
    <w:basedOn w:val="a"/>
    <w:next w:val="a"/>
    <w:link w:val="2Char"/>
    <w:uiPriority w:val="9"/>
    <w:semiHidden/>
    <w:unhideWhenUsed/>
    <w:qFormat/>
    <w:rsid w:val="00F361AF"/>
    <w:pPr>
      <w:spacing w:before="100" w:beforeAutospacing="1" w:after="100" w:afterAutospacing="1"/>
      <w:jc w:val="left"/>
      <w:outlineLvl w:val="1"/>
    </w:pPr>
    <w:rPr>
      <w:rFonts w:ascii="宋体" w:hAnsi="宋体" w:cs="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F361AF"/>
    <w:rPr>
      <w:rFonts w:ascii="宋体" w:eastAsia="宋体" w:hAnsi="宋体" w:cs="宋体"/>
      <w:b/>
      <w:kern w:val="0"/>
      <w:sz w:val="36"/>
      <w:szCs w:val="36"/>
    </w:rPr>
  </w:style>
  <w:style w:type="paragraph" w:styleId="a3">
    <w:name w:val="header"/>
    <w:basedOn w:val="a"/>
    <w:link w:val="Char"/>
    <w:uiPriority w:val="99"/>
    <w:semiHidden/>
    <w:unhideWhenUsed/>
    <w:rsid w:val="007044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4426"/>
    <w:rPr>
      <w:rFonts w:ascii="Calibri" w:eastAsia="宋体" w:hAnsi="Calibri" w:cs="Times New Roman"/>
      <w:kern w:val="2"/>
      <w:sz w:val="18"/>
      <w:szCs w:val="18"/>
    </w:rPr>
  </w:style>
  <w:style w:type="paragraph" w:styleId="a4">
    <w:name w:val="footer"/>
    <w:basedOn w:val="a"/>
    <w:link w:val="Char0"/>
    <w:uiPriority w:val="99"/>
    <w:semiHidden/>
    <w:unhideWhenUsed/>
    <w:rsid w:val="007044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4426"/>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5</cp:revision>
  <dcterms:created xsi:type="dcterms:W3CDTF">2018-11-06T10:19:00Z</dcterms:created>
  <dcterms:modified xsi:type="dcterms:W3CDTF">2020-11-03T10:04:00Z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